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ab"/>
        <w:jc w:val="center"/>
        <w:rPr>
          <w:rFonts w:ascii="MS UI Gothic" w:eastAsia="MS UI Gothic" w:hAnsi="MS UI Gothic"/>
          <w:b/>
          <w:sz w:val="22"/>
          <w:szCs w:val="22"/>
        </w:rPr>
      </w:pPr>
      <w:r>
        <w:rPr>
          <w:rFonts w:ascii="MS UI Gothic" w:eastAsia="MS UI Gothic" w:hAnsi="MS UI Gothic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pt;height:119.5pt">
            <v:imagedata r:id="rId7" o:title="A320Sharklet1"/>
          </v:shape>
        </w:pict>
      </w:r>
    </w:p>
    <w:p>
      <w:pPr>
        <w:pStyle w:val="ab"/>
        <w:jc w:val="center"/>
        <w:rPr>
          <w:rFonts w:ascii="MS UI Gothic" w:eastAsia="MS UI Gothic" w:hAnsi="MS UI Gothic"/>
          <w:b/>
          <w:sz w:val="96"/>
          <w:szCs w:val="96"/>
        </w:rPr>
      </w:pPr>
      <w:r>
        <w:rPr>
          <w:rFonts w:ascii="MS UI Gothic" w:eastAsia="MS UI Gothic" w:hAnsi="MS UI Gothic" w:hint="eastAsia"/>
          <w:b/>
          <w:sz w:val="22"/>
          <w:szCs w:val="22"/>
        </w:rPr>
        <w:t>世界遺産旧日本人街の街にも滞在、世界遺産アンコール遺跡周遊紀行6</w:t>
      </w:r>
      <w:r>
        <w:rPr>
          <w:rFonts w:ascii="MS UI Gothic" w:eastAsia="MS UI Gothic" w:hAnsi="MS UI Gothic"/>
          <w:b/>
          <w:sz w:val="22"/>
          <w:szCs w:val="22"/>
        </w:rPr>
        <w:t>日間</w:t>
      </w:r>
      <w:r>
        <w:rPr>
          <w:rFonts w:ascii="MS UI Gothic" w:eastAsia="MS UI Gothic" w:hAnsi="MS UI Gothic" w:hint="eastAsia"/>
          <w:b/>
          <w:sz w:val="22"/>
          <w:szCs w:val="22"/>
        </w:rPr>
        <w:t>（ユニット）</w:t>
      </w:r>
      <w:r>
        <w:rPr>
          <w:rFonts w:ascii="MS UI Gothic" w:eastAsia="MS UI Gothic" w:hAnsi="MS UI Gothic"/>
          <w:b/>
          <w:sz w:val="22"/>
          <w:szCs w:val="22"/>
        </w:rPr>
        <w:br/>
      </w:r>
      <w:r>
        <w:rPr>
          <w:rFonts w:ascii="MS UI Gothic" w:eastAsia="MS UI Gothic" w:hAnsi="MS UI Gothic" w:hint="eastAsia"/>
          <w:b/>
          <w:sz w:val="96"/>
          <w:szCs w:val="96"/>
        </w:rPr>
        <w:t>６４６ドル～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世界遺産、三大世界遺産アンコール遺跡とチャム族の聖地ミーソン遺跡・ベトナム最後のフエ院王朝・旧日本人街ホイアン自然遺産や歴史遺産をご案内致します。</w:t>
      </w:r>
    </w:p>
    <w:tbl>
      <w:tblPr>
        <w:tblW w:w="47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47"/>
        <w:gridCol w:w="259"/>
        <w:gridCol w:w="257"/>
        <w:gridCol w:w="1218"/>
        <w:gridCol w:w="1465"/>
        <w:gridCol w:w="5532"/>
        <w:gridCol w:w="257"/>
        <w:gridCol w:w="257"/>
        <w:gridCol w:w="241"/>
      </w:tblGrid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日程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月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日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曜日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都市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内容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朝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昼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夕</w:t>
            </w:r>
          </w:p>
        </w:tc>
      </w:tr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1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月木土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KIX/DAD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DAD/REP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K6841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1825/2025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KIX/DAD BL165月・火・木・土 (0915/1200)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シェムリアップ空港到着後、ホテルへご案内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シェムリアップ泊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2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火金日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REP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早朝：ご希望のお客様はアンコールワット朝日観賞（注1）　　その後、（バス）(世）アンコールワット観光(注2）、民芸品店　（約40分）へご案内　その後、（バス）ホテルへ戻り、小休憩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昼食：タイスキ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午後：(バス）(世）アンコールトム観光（●南大門、●バイヨン寺院、●バプーオン、●ピミヤナカス、●象のテラス、●ライ王のテラス）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夕食はアプサラダンスショーをご覧いただきながらお楽しみください。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シェムリアップ泊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</w:tr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3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水土月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REP/DAD</w:t>
            </w:r>
          </w:p>
          <w:p>
            <w:pPr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K6840</w:t>
            </w:r>
          </w:p>
          <w:p>
            <w:pPr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15:45/17:35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午前：（バス）●（世）タ・プローム寺院観光、「東洋のモナリザ」　●（世）バンテアイ・スレイ観光へご案内、観光後、空港へ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ダナン空港到着後、18:30 夕食ダナン料理 20:00　ホテルチェックイン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ダナン泊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</w:tr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4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木日火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 xml:space="preserve">8:00ホテル発 8:30●　カイデイン帝廟到着　（30分観光） 9:30　クルーズ　（１５分） 9:45　◎ティエンムー寺観光　（30分） 10:30●　王宮到着　（一時間観光）11:30　シクロ乗車　（15分） 12:00　</w:t>
            </w:r>
            <w:proofErr w:type="gramStart"/>
            <w:r>
              <w:rPr>
                <w:rFonts w:ascii="MS UI Gothic" w:eastAsia="MS UI Gothic" w:hAnsi="MS UI Gothic" w:hint="eastAsia"/>
                <w:sz w:val="16"/>
                <w:szCs w:val="16"/>
              </w:rPr>
              <w:t>昼食:ブンボーフエ</w:t>
            </w:r>
            <w:proofErr w:type="gramEnd"/>
            <w:r>
              <w:rPr>
                <w:rFonts w:ascii="MS UI Gothic" w:eastAsia="MS UI Gothic" w:hAnsi="MS UI Gothic" w:hint="eastAsia"/>
                <w:sz w:val="16"/>
                <w:szCs w:val="16"/>
              </w:rPr>
              <w:t>等のフエ料理。 13:00　ダナンへ出発 15:00　トイレ休憩 15:30　ダナン市内観光（◎ダナン大聖堂、◎チャム彫刻博物館） 17:30　ホイアン到着 18:00　夕食：ベトナム料理 19:00夜の旧日本人街ホイアン散歩観光 21:00　ホテルへ</w:t>
            </w:r>
          </w:p>
          <w:p>
            <w:pPr>
              <w:pStyle w:val="ab"/>
              <w:jc w:val="right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ホイアン泊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</w:tr>
      <w:tr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5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金月水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DAD/KIX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BL164</w:t>
            </w:r>
          </w:p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月・水・金・日</w:t>
            </w:r>
          </w:p>
        </w:tc>
        <w:tc>
          <w:tcPr>
            <w:tcW w:w="2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7:00　出発、ミーソン到着9:00　世界遺産ミーソン観光　（１時間） 10:00　ダナンへ12:00空港到着14:30/21:15</w:t>
            </w: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</w:p>
          <w:p>
            <w:pPr>
              <w:pStyle w:val="ab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  <w:r>
              <w:rPr>
                <w:rFonts w:ascii="MS UI Gothic" w:eastAsia="MS UI Gothic" w:hAnsi="MS UI Gothic" w:hint="eastAsia"/>
                <w:sz w:val="16"/>
                <w:szCs w:val="16"/>
              </w:rPr>
              <w:t>○</w:t>
            </w:r>
          </w:p>
        </w:tc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>
            <w:pPr>
              <w:pStyle w:val="ab"/>
              <w:jc w:val="center"/>
              <w:rPr>
                <w:rFonts w:ascii="MS UI Gothic" w:eastAsia="MS UI Gothic" w:hAnsi="MS UI Gothic"/>
                <w:sz w:val="16"/>
                <w:szCs w:val="16"/>
              </w:rPr>
            </w:pPr>
          </w:p>
        </w:tc>
      </w:tr>
    </w:tbl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●入場観光◎下車観光〇車窓観光</w:t>
      </w:r>
    </w:p>
    <w:p>
      <w:pPr>
        <w:rPr>
          <w:rFonts w:ascii="MS UI Gothic" w:eastAsia="MS UI Gothic" w:hAnsi="MS UI Gothic"/>
          <w:sz w:val="16"/>
          <w:szCs w:val="16"/>
        </w:rPr>
      </w:pPr>
      <w:bookmarkStart w:id="0" w:name="_GoBack"/>
      <w:bookmarkEnd w:id="0"/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食 事</w:t>
      </w:r>
      <w:r>
        <w:rPr>
          <w:rFonts w:ascii="MS UI Gothic" w:eastAsia="MS UI Gothic" w:hAnsi="MS UI Gothic" w:hint="eastAsia"/>
          <w:sz w:val="16"/>
          <w:szCs w:val="16"/>
        </w:rPr>
        <w:tab/>
        <w:t>朝食4　昼食4夕食3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ガイド</w:t>
      </w:r>
      <w:r>
        <w:rPr>
          <w:rFonts w:ascii="MS UI Gothic" w:eastAsia="MS UI Gothic" w:hAnsi="MS UI Gothic" w:hint="eastAsia"/>
          <w:sz w:val="16"/>
          <w:szCs w:val="16"/>
        </w:rPr>
        <w:tab/>
        <w:t>日本語ガイド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車 輌</w:t>
      </w:r>
      <w:r>
        <w:rPr>
          <w:rFonts w:ascii="MS UI Gothic" w:eastAsia="MS UI Gothic" w:hAnsi="MS UI Gothic" w:hint="eastAsia"/>
          <w:sz w:val="16"/>
          <w:szCs w:val="16"/>
        </w:rPr>
        <w:tab/>
        <w:t>専用車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ホテル</w:t>
      </w:r>
      <w:r>
        <w:rPr>
          <w:rFonts w:ascii="MS UI Gothic" w:eastAsia="MS UI Gothic" w:hAnsi="MS UI Gothic" w:hint="eastAsia"/>
          <w:sz w:val="16"/>
          <w:szCs w:val="16"/>
        </w:rPr>
        <w:tab/>
        <w:t>シェムリアップ</w:t>
      </w:r>
      <w:r>
        <w:rPr>
          <w:rFonts w:ascii="MS UI Gothic" w:eastAsia="MS UI Gothic" w:hAnsi="MS UI Gothic" w:hint="eastAsia"/>
          <w:sz w:val="16"/>
          <w:szCs w:val="16"/>
        </w:rPr>
        <w:tab/>
        <w:t>ＤＸＬカテゴリーのホテル</w:t>
      </w:r>
      <w:r>
        <w:rPr>
          <w:rFonts w:ascii="MS UI Gothic" w:eastAsia="MS UI Gothic" w:hAnsi="MS UI Gothic" w:hint="eastAsia"/>
          <w:sz w:val="16"/>
          <w:szCs w:val="16"/>
        </w:rPr>
        <w:tab/>
        <w:t>クラス受けとなります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ab/>
        <w:t>ダナン</w:t>
      </w:r>
      <w:r>
        <w:rPr>
          <w:rFonts w:ascii="MS UI Gothic" w:eastAsia="MS UI Gothic" w:hAnsi="MS UI Gothic" w:hint="eastAsia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ab/>
        <w:t>ＳＵＰカテゴリーのホテル</w:t>
      </w:r>
      <w:r>
        <w:rPr>
          <w:rFonts w:ascii="MS UI Gothic" w:eastAsia="MS UI Gothic" w:hAnsi="MS UI Gothic" w:hint="eastAsia"/>
          <w:sz w:val="16"/>
          <w:szCs w:val="16"/>
        </w:rPr>
        <w:tab/>
        <w:t>クラス受けとなります</w:t>
      </w:r>
    </w:p>
    <w:p>
      <w:pPr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その他</w:t>
      </w:r>
      <w:r>
        <w:rPr>
          <w:rFonts w:ascii="MS UI Gothic" w:eastAsia="MS UI Gothic" w:hAnsi="MS UI Gothic" w:hint="eastAsia"/>
          <w:sz w:val="16"/>
          <w:szCs w:val="16"/>
        </w:rPr>
        <w:tab/>
        <w:t>カンボジアアンコール航空シェムリアップダナン線エコノミークラス（受託手荷物20㎏以内のみ）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sz w:val="16"/>
          <w:szCs w:val="16"/>
        </w:rPr>
        <w:t>航空券</w:t>
      </w:r>
      <w:r>
        <w:rPr>
          <w:rFonts w:ascii="MS UI Gothic" w:eastAsia="MS UI Gothic" w:hAnsi="MS UI Gothic"/>
          <w:sz w:val="16"/>
          <w:szCs w:val="16"/>
        </w:rPr>
        <w:tab/>
      </w:r>
      <w:r>
        <w:rPr>
          <w:rFonts w:ascii="MS UI Gothic" w:eastAsia="MS UI Gothic" w:hAnsi="MS UI Gothic" w:hint="eastAsia"/>
          <w:sz w:val="16"/>
          <w:szCs w:val="16"/>
        </w:rPr>
        <w:t>ジェットスターパシフィック航空ダナン線エコノミークラス（受託手荷物20㎏以内のみ）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  <w:r>
        <w:rPr>
          <w:rFonts w:ascii="MS UI Gothic" w:eastAsia="MS UI Gothic" w:hAnsi="MS UI Gothic" w:hint="eastAsia"/>
          <w:color w:val="FF0000"/>
          <w:sz w:val="16"/>
          <w:szCs w:val="16"/>
        </w:rPr>
        <w:t>その他</w:t>
      </w:r>
      <w:r>
        <w:rPr>
          <w:rFonts w:ascii="MS UI Gothic" w:eastAsia="MS UI Gothic" w:hAnsi="MS UI Gothic"/>
          <w:color w:val="FF0000"/>
          <w:sz w:val="16"/>
          <w:szCs w:val="16"/>
        </w:rPr>
        <w:tab/>
      </w:r>
      <w:r>
        <w:rPr>
          <w:rFonts w:ascii="MS UI Gothic" w:eastAsia="MS UI Gothic" w:hAnsi="MS UI Gothic" w:hint="eastAsia"/>
          <w:color w:val="FF0000"/>
          <w:sz w:val="16"/>
          <w:szCs w:val="16"/>
        </w:rPr>
        <w:t>国内線・空港税・個人的性質とチップの費用は含みません</w:t>
      </w:r>
    </w:p>
    <w:p>
      <w:pPr>
        <w:pStyle w:val="ab"/>
        <w:rPr>
          <w:rFonts w:ascii="MS UI Gothic" w:eastAsia="MS UI Gothic" w:hAnsi="MS UI Gothic"/>
          <w:sz w:val="16"/>
          <w:szCs w:val="16"/>
        </w:rPr>
      </w:pP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lastRenderedPageBreak/>
        <w:pict>
          <v:shape id="_x0000_i1026" type="#_x0000_t75" style="width:523pt;height:349pt">
            <v:imagedata r:id="rId8" o:title="23328894_l"/>
          </v:shape>
        </w:pict>
      </w: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  <w:b/>
          <w:color w:val="FF0000"/>
        </w:rPr>
      </w:pP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  <w:b/>
          <w:sz w:val="22"/>
          <w:szCs w:val="22"/>
        </w:rPr>
        <w:t>世界遺産旧日本人街の街にも滞在、世界遺産アンコール遺跡周遊紀行6</w:t>
      </w:r>
      <w:r>
        <w:rPr>
          <w:rFonts w:ascii="MS UI Gothic" w:eastAsia="MS UI Gothic" w:hAnsi="MS UI Gothic"/>
          <w:b/>
          <w:sz w:val="22"/>
          <w:szCs w:val="22"/>
        </w:rPr>
        <w:t>日間</w:t>
      </w:r>
      <w:r>
        <w:rPr>
          <w:rFonts w:ascii="MS UI Gothic" w:eastAsia="MS UI Gothic" w:hAnsi="MS UI Gothic" w:hint="eastAsia"/>
          <w:b/>
          <w:sz w:val="22"/>
          <w:szCs w:val="22"/>
        </w:rPr>
        <w:t>（ユニット）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4月出発：2</w:t>
      </w:r>
      <w:r>
        <w:rPr>
          <w:rFonts w:ascii="MS UI Gothic" w:eastAsia="MS UI Gothic" w:hAnsi="MS UI Gothic"/>
        </w:rPr>
        <w:t>/5/7/9/12/14/16/19/21/23/26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>5</w:t>
      </w:r>
      <w:r>
        <w:rPr>
          <w:rFonts w:ascii="MS UI Gothic" w:eastAsia="MS UI Gothic" w:hAnsi="MS UI Gothic" w:hint="eastAsia"/>
        </w:rPr>
        <w:t>月出発：3</w:t>
      </w:r>
      <w:r>
        <w:rPr>
          <w:rFonts w:ascii="MS UI Gothic" w:eastAsia="MS UI Gothic" w:hAnsi="MS UI Gothic"/>
        </w:rPr>
        <w:t>/5/7/10/12/14/17/19/21/24/26/28/31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>6月出発：2</w:t>
      </w:r>
      <w:r>
        <w:rPr>
          <w:rFonts w:ascii="MS UI Gothic" w:eastAsia="MS UI Gothic" w:hAnsi="MS UI Gothic"/>
        </w:rPr>
        <w:t>/4/7/9/11/14/16/18/21/23/25/28</w:t>
      </w:r>
    </w:p>
    <w:p>
      <w:pPr>
        <w:pStyle w:val="ab"/>
        <w:rPr>
          <w:rFonts w:ascii="MS UI Gothic" w:eastAsia="MS UI Gothic" w:hAnsi="MS UI Gothic"/>
          <w:b/>
        </w:rPr>
      </w:pPr>
      <w:r>
        <w:rPr>
          <w:rFonts w:ascii="MS UI Gothic" w:eastAsia="MS UI Gothic" w:hAnsi="MS UI Gothic" w:hint="eastAsia"/>
        </w:rPr>
        <w:t>7月出発：2</w:t>
      </w:r>
      <w:r>
        <w:rPr>
          <w:rFonts w:ascii="MS UI Gothic" w:eastAsia="MS UI Gothic" w:hAnsi="MS UI Gothic"/>
        </w:rPr>
        <w:t>/5/7/9/12/14/16/19</w:t>
      </w:r>
      <w:r>
        <w:rPr>
          <w:rFonts w:ascii="MS UI Gothic" w:eastAsia="MS UI Gothic" w:hAnsi="MS UI Gothic" w:hint="eastAsia"/>
        </w:rPr>
        <w:t>は下記料金、</w:t>
      </w:r>
      <w:r>
        <w:rPr>
          <w:rFonts w:ascii="MS UI Gothic" w:eastAsia="MS UI Gothic" w:hAnsi="MS UI Gothic"/>
          <w:b/>
        </w:rPr>
        <w:t>21/23/26/28/30</w:t>
      </w:r>
      <w:r>
        <w:rPr>
          <w:rFonts w:ascii="MS UI Gothic" w:eastAsia="MS UI Gothic" w:hAnsi="MS UI Gothic" w:hint="eastAsia"/>
          <w:b/>
        </w:rPr>
        <w:t>は下記料金に1</w:t>
      </w:r>
      <w:r>
        <w:rPr>
          <w:rFonts w:ascii="MS UI Gothic" w:eastAsia="MS UI Gothic" w:hAnsi="MS UI Gothic"/>
          <w:b/>
        </w:rPr>
        <w:t>0</w:t>
      </w:r>
      <w:r>
        <w:rPr>
          <w:rFonts w:ascii="MS UI Gothic" w:eastAsia="MS UI Gothic" w:hAnsi="MS UI Gothic" w:hint="eastAsia"/>
          <w:b/>
        </w:rPr>
        <w:t>000円増し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>8</w:t>
      </w:r>
      <w:r>
        <w:rPr>
          <w:rFonts w:ascii="MS UI Gothic" w:eastAsia="MS UI Gothic" w:hAnsi="MS UI Gothic" w:hint="eastAsia"/>
        </w:rPr>
        <w:t>月出発：</w:t>
      </w:r>
      <w:r>
        <w:rPr>
          <w:rFonts w:ascii="MS UI Gothic" w:eastAsia="MS UI Gothic" w:hAnsi="MS UI Gothic" w:hint="eastAsia"/>
          <w:b/>
        </w:rPr>
        <w:t>2</w:t>
      </w:r>
      <w:r>
        <w:rPr>
          <w:rFonts w:ascii="MS UI Gothic" w:eastAsia="MS UI Gothic" w:hAnsi="MS UI Gothic"/>
          <w:b/>
        </w:rPr>
        <w:t>/4/6/13/16/18/20/23/25/27/30</w:t>
      </w:r>
      <w:r>
        <w:rPr>
          <w:rFonts w:ascii="MS UI Gothic" w:eastAsia="MS UI Gothic" w:hAnsi="MS UI Gothic" w:hint="eastAsia"/>
          <w:b/>
        </w:rPr>
        <w:t>・・・・下記料金に1</w:t>
      </w:r>
      <w:r>
        <w:rPr>
          <w:rFonts w:ascii="MS UI Gothic" w:eastAsia="MS UI Gothic" w:hAnsi="MS UI Gothic"/>
          <w:b/>
        </w:rPr>
        <w:t>0000</w:t>
      </w:r>
      <w:r>
        <w:rPr>
          <w:rFonts w:ascii="MS UI Gothic" w:eastAsia="MS UI Gothic" w:hAnsi="MS UI Gothic" w:hint="eastAsia"/>
          <w:b/>
        </w:rPr>
        <w:t>円増し</w:t>
      </w:r>
    </w:p>
    <w:p>
      <w:pPr>
        <w:pStyle w:val="ab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>9</w:t>
      </w:r>
      <w:r>
        <w:rPr>
          <w:rFonts w:ascii="MS UI Gothic" w:eastAsia="MS UI Gothic" w:hAnsi="MS UI Gothic" w:hint="eastAsia"/>
        </w:rPr>
        <w:t>月出発：1</w:t>
      </w:r>
      <w:r>
        <w:rPr>
          <w:rFonts w:ascii="MS UI Gothic" w:eastAsia="MS UI Gothic" w:hAnsi="MS UI Gothic"/>
        </w:rPr>
        <w:t>/3/6/8/10/13/15/17/20/22/24/27/29</w:t>
      </w:r>
    </w:p>
    <w:p>
      <w:pPr>
        <w:pStyle w:val="ab"/>
        <w:rPr>
          <w:rFonts w:ascii="MS UI Gothic" w:eastAsia="MS UI Gothic" w:hAnsi="MS UI Gothic"/>
        </w:rPr>
      </w:pPr>
    </w:p>
    <w:p>
      <w:pPr>
        <w:pStyle w:val="ab"/>
        <w:rPr>
          <w:rFonts w:ascii="MS UI Gothic" w:eastAsia="MS UI Gothic" w:hAnsi="MS UI Gothic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011"/>
        <w:gridCol w:w="672"/>
        <w:gridCol w:w="672"/>
        <w:gridCol w:w="672"/>
        <w:gridCol w:w="730"/>
      </w:tblGrid>
      <w:tr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B</w:t>
            </w:r>
            <w:r>
              <w:rPr>
                <w:rFonts w:ascii="MS UI Gothic" w:eastAsia="MS UI Gothic" w:hAnsi="MS UI Gothic"/>
              </w:rPr>
              <w:t>L</w:t>
            </w:r>
            <w:r>
              <w:rPr>
                <w:rFonts w:ascii="MS UI Gothic" w:eastAsia="MS UI Gothic" w:hAnsi="MS UI Gothic" w:hint="eastAsia"/>
              </w:rPr>
              <w:t xml:space="preserve">ユニット（アンコール遺跡とベトナム中部世界遺産紀行）　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10+0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20+0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25+0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+SGL</w:t>
            </w:r>
          </w:p>
        </w:tc>
      </w:tr>
      <w:tr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SUPクラス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</w:rPr>
            </w:pPr>
            <w:r>
              <w:rPr>
                <w:rFonts w:ascii="MS UI Gothic" w:eastAsia="MS UI Gothic" w:hAnsi="MS UI Gothic" w:hint="eastAsia"/>
              </w:rPr>
              <w:t>687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656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646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110</w:t>
            </w:r>
          </w:p>
        </w:tc>
      </w:tr>
      <w:tr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>
            <w:pPr>
              <w:pStyle w:val="ab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</w:rPr>
              <w:t>DLXクラス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 w:cs="Times New Roman"/>
                <w:color w:val="auto"/>
                <w:spacing w:val="0"/>
              </w:rPr>
            </w:pPr>
            <w:r>
              <w:rPr>
                <w:rFonts w:ascii="MS UI Gothic" w:eastAsia="MS UI Gothic" w:hAnsi="MS UI Gothic" w:hint="eastAsia"/>
              </w:rPr>
              <w:t>819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788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778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>
            <w:pPr>
              <w:jc w:val="right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240</w:t>
            </w:r>
          </w:p>
        </w:tc>
      </w:tr>
    </w:tbl>
    <w:p>
      <w:pPr>
        <w:pStyle w:val="ab"/>
        <w:rPr>
          <w:rFonts w:ascii="MS UI Gothic" w:eastAsia="MS UI Gothic" w:hAnsi="MS UI Gothic"/>
          <w:b/>
          <w:color w:val="FF0000"/>
        </w:rPr>
      </w:pPr>
    </w:p>
    <w:p>
      <w:pPr>
        <w:pStyle w:val="ab"/>
        <w:rPr>
          <w:rFonts w:ascii="MS UI Gothic" w:eastAsia="MS UI Gothic" w:hAnsi="MS UI Gothic"/>
          <w:b/>
          <w:color w:val="FF0000"/>
        </w:rPr>
      </w:pPr>
      <w:r>
        <w:rPr>
          <w:rFonts w:ascii="MS UI Gothic" w:eastAsia="MS UI Gothic" w:hAnsi="MS UI Gothic" w:hint="eastAsia"/>
          <w:b/>
          <w:color w:val="FF0000"/>
        </w:rPr>
        <w:t>※注意：上期期間税金はBL区間別途9</w:t>
      </w:r>
      <w:r>
        <w:rPr>
          <w:rFonts w:ascii="MS UI Gothic" w:eastAsia="MS UI Gothic" w:hAnsi="MS UI Gothic"/>
          <w:b/>
          <w:color w:val="FF0000"/>
        </w:rPr>
        <w:t>0usd</w:t>
      </w:r>
      <w:r>
        <w:rPr>
          <w:rFonts w:ascii="MS UI Gothic" w:eastAsia="MS UI Gothic" w:hAnsi="MS UI Gothic" w:hint="eastAsia"/>
          <w:b/>
          <w:color w:val="FF0000"/>
        </w:rPr>
        <w:t>、K6区間103</w:t>
      </w:r>
      <w:r>
        <w:rPr>
          <w:rFonts w:ascii="MS UI Gothic" w:eastAsia="MS UI Gothic" w:hAnsi="MS UI Gothic"/>
          <w:b/>
          <w:color w:val="FF0000"/>
        </w:rPr>
        <w:t>usd</w:t>
      </w:r>
      <w:r>
        <w:rPr>
          <w:rFonts w:ascii="MS UI Gothic" w:eastAsia="MS UI Gothic" w:hAnsi="MS UI Gothic" w:hint="eastAsia"/>
          <w:b/>
          <w:color w:val="FF0000"/>
        </w:rPr>
        <w:t>になります。</w:t>
      </w:r>
    </w:p>
    <w:p>
      <w:pPr>
        <w:pStyle w:val="ab"/>
        <w:rPr>
          <w:rFonts w:ascii="MS UI Gothic" w:eastAsia="MS UI Gothic" w:hAnsi="MS UI Gothic"/>
          <w:noProof/>
          <w:color w:val="FF0000"/>
          <w:sz w:val="16"/>
          <w:szCs w:val="16"/>
        </w:rPr>
      </w:pPr>
      <w:r>
        <w:rPr>
          <w:rFonts w:ascii="MS UI Gothic" w:eastAsia="MS UI Gothic" w:hAnsi="MS UI Gothic" w:hint="eastAsia"/>
          <w:color w:val="FF0000"/>
          <w:sz w:val="16"/>
          <w:szCs w:val="16"/>
        </w:rPr>
        <w:t>10名以下の場合は、お一人様に90ドル</w:t>
      </w:r>
      <w:r>
        <w:rPr>
          <w:rFonts w:ascii="MS UI Gothic" w:eastAsia="MS UI Gothic" w:hAnsi="MS UI Gothic" w:hint="eastAsia"/>
          <w:noProof/>
          <w:color w:val="FF0000"/>
          <w:sz w:val="16"/>
          <w:szCs w:val="16"/>
        </w:rPr>
        <w:t>追加を致しますが手配できない場合もございます。</w:t>
      </w:r>
    </w:p>
    <w:p>
      <w:pPr>
        <w:pStyle w:val="ab"/>
        <w:jc w:val="center"/>
        <w:rPr>
          <w:rFonts w:ascii="MS UI Gothic" w:eastAsia="MS UI Gothic" w:hAnsi="MS UI Gothic"/>
          <w:noProof/>
          <w:color w:val="auto"/>
        </w:rPr>
      </w:pPr>
    </w:p>
    <w:p>
      <w:pPr>
        <w:pStyle w:val="ab"/>
        <w:jc w:val="center"/>
        <w:rPr>
          <w:rFonts w:ascii="MS UI Gothic" w:eastAsia="MS UI Gothic" w:hAnsi="MS UI Gothic"/>
          <w:noProof/>
          <w:color w:val="auto"/>
        </w:rPr>
      </w:pPr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ind w:left="383"/>
      </w:pPr>
      <w:r>
        <w:separator/>
      </w:r>
    </w:p>
  </w:endnote>
  <w:endnote w:type="continuationSeparator" w:id="0">
    <w:p>
      <w:pPr>
        <w:ind w:left="38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EZQNWY+HiraKakuPro-W6">
    <w:altName w:val="ＭＳ ゴシック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5"/>
      <w:ind w:left="35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ind w:left="383"/>
      </w:pPr>
      <w:r>
        <w:separator/>
      </w:r>
    </w:p>
  </w:footnote>
  <w:footnote w:type="continuationSeparator" w:id="0">
    <w:p>
      <w:pPr>
        <w:ind w:left="38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="35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Chars="174" w:left="355"/>
      <w:jc w:val="center"/>
      <w:rPr>
        <w:rFonts w:ascii="Microsoft YaHei" w:eastAsia="ＭＳ 明朝" w:hAnsi="Microsoft YaHei"/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a3"/>
      <w:ind w:left="35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chartTrackingRefBased/>
  <w15:docId w15:val="{CE08B581-C21E-4CC6-AB3B-446B1563C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ＭＳ Ｐ明朝" w:eastAsia="ＭＳ Ｐ明朝" w:hAnsi="ＭＳ Ｐ明朝" w:cs="EZQNWY+HiraKakuPro-W6"/>
      <w:color w:val="000000"/>
      <w:spacing w:val="24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419"/>
        <w:tab w:val="right" w:pos="8838"/>
      </w:tabs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semiHidden/>
    <w:unhideWhenUsed/>
    <w:pPr>
      <w:tabs>
        <w:tab w:val="center" w:pos="4419"/>
        <w:tab w:val="right" w:pos="8838"/>
      </w:tabs>
    </w:pPr>
  </w:style>
  <w:style w:type="character" w:customStyle="1" w:styleId="a6">
    <w:name w:val="フッター (文字)"/>
    <w:basedOn w:val="a0"/>
    <w:link w:val="a5"/>
    <w:uiPriority w:val="99"/>
    <w:semiHidden/>
  </w:style>
  <w:style w:type="character" w:styleId="a7">
    <w:name w:val="page number"/>
    <w:uiPriority w:val="99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rPr>
      <w:rFonts w:ascii="Tahoma" w:eastAsia="ＭＳ 明朝" w:hAnsi="Tahoma" w:cs="Times New Roman"/>
      <w:color w:val="auto"/>
      <w:spacing w:val="0"/>
      <w:sz w:val="16"/>
      <w:szCs w:val="16"/>
      <w:lang w:val="x-none" w:eastAsia="x-none"/>
    </w:rPr>
  </w:style>
  <w:style w:type="character" w:customStyle="1" w:styleId="a9">
    <w:name w:val="吹き出し (文字)"/>
    <w:link w:val="a8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</w:style>
  <w:style w:type="table" w:styleId="aa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hwtd1item">
    <w:name w:val="sch_w_td1_item"/>
    <w:basedOn w:val="a0"/>
  </w:style>
  <w:style w:type="character" w:customStyle="1" w:styleId="schwtd2item">
    <w:name w:val="sch_w_td2_item"/>
    <w:basedOn w:val="a0"/>
  </w:style>
  <w:style w:type="character" w:customStyle="1" w:styleId="schwtd3item">
    <w:name w:val="sch_w_td3_item"/>
    <w:basedOn w:val="a0"/>
  </w:style>
  <w:style w:type="character" w:customStyle="1" w:styleId="schwtd5item">
    <w:name w:val="sch_w_td5_item"/>
    <w:basedOn w:val="a0"/>
  </w:style>
  <w:style w:type="character" w:customStyle="1" w:styleId="schwmeal1">
    <w:name w:val="sch_w_meal1"/>
    <w:basedOn w:val="a0"/>
  </w:style>
  <w:style w:type="character" w:customStyle="1" w:styleId="schwmeal2">
    <w:name w:val="sch_w_meal2"/>
    <w:basedOn w:val="a0"/>
  </w:style>
  <w:style w:type="character" w:customStyle="1" w:styleId="schwmeal3">
    <w:name w:val="sch_w_meal3"/>
    <w:basedOn w:val="a0"/>
  </w:style>
  <w:style w:type="character" w:customStyle="1" w:styleId="schwstay">
    <w:name w:val="sch_w_stay"/>
    <w:basedOn w:val="a0"/>
  </w:style>
  <w:style w:type="paragraph" w:styleId="ab">
    <w:name w:val="No Spacing"/>
    <w:uiPriority w:val="1"/>
    <w:qFormat/>
    <w:rPr>
      <w:rFonts w:ascii="ＭＳ Ｐ明朝" w:eastAsia="ＭＳ Ｐ明朝" w:hAnsi="ＭＳ Ｐ明朝" w:cs="EZQNWY+HiraKakuPro-W6"/>
      <w:color w:val="000000"/>
      <w:spacing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9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6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6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2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8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0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89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9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6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3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0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3A7703-B438-4A54-8EF6-6E21C85C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toshimasa</dc:creator>
  <cp:keywords/>
  <dc:description/>
  <cp:lastModifiedBy>真々田昭雄</cp:lastModifiedBy>
  <cp:revision>13</cp:revision>
  <cp:lastPrinted>2016-11-21T09:27:00Z</cp:lastPrinted>
  <dcterms:created xsi:type="dcterms:W3CDTF">2018-01-26T07:14:00Z</dcterms:created>
  <dcterms:modified xsi:type="dcterms:W3CDTF">2018-01-27T16:05:00Z</dcterms:modified>
</cp:coreProperties>
</file>